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06379" w14:textId="6CB3652C" w:rsidR="00D7281C" w:rsidRPr="000331E0" w:rsidRDefault="00D7281C" w:rsidP="00470F70">
      <w:pPr>
        <w:pStyle w:val="NormalWeb"/>
        <w:jc w:val="center"/>
        <w:rPr>
          <w:rStyle w:val="Heading1Char"/>
          <w:b/>
          <w:bCs/>
          <w:color w:val="auto"/>
          <w:sz w:val="32"/>
          <w:szCs w:val="32"/>
        </w:rPr>
      </w:pPr>
      <w:r w:rsidRPr="000331E0">
        <w:rPr>
          <w:rStyle w:val="Heading1Char"/>
          <w:b/>
          <w:bCs/>
          <w:color w:val="auto"/>
          <w:sz w:val="32"/>
          <w:szCs w:val="32"/>
        </w:rPr>
        <w:t xml:space="preserve">Upcoming Webinar &amp; Workshops </w:t>
      </w:r>
      <w:r w:rsidR="00CC2CE0" w:rsidRPr="000331E0">
        <w:rPr>
          <w:rStyle w:val="Heading1Char"/>
          <w:b/>
          <w:bCs/>
          <w:color w:val="auto"/>
          <w:sz w:val="32"/>
          <w:szCs w:val="32"/>
        </w:rPr>
        <w:t>of</w:t>
      </w:r>
      <w:r w:rsidRPr="000331E0">
        <w:rPr>
          <w:rStyle w:val="Heading1Char"/>
          <w:b/>
          <w:bCs/>
          <w:color w:val="auto"/>
          <w:sz w:val="32"/>
          <w:szCs w:val="32"/>
        </w:rPr>
        <w:t xml:space="preserve"> </w:t>
      </w:r>
      <w:proofErr w:type="spellStart"/>
      <w:r w:rsidR="00CC2CE0" w:rsidRPr="000331E0">
        <w:rPr>
          <w:rStyle w:val="Heading1Char"/>
          <w:b/>
          <w:bCs/>
          <w:color w:val="auto"/>
          <w:sz w:val="32"/>
          <w:szCs w:val="32"/>
        </w:rPr>
        <w:t>e</w:t>
      </w:r>
      <w:r w:rsidRPr="000331E0">
        <w:rPr>
          <w:rStyle w:val="Heading1Char"/>
          <w:b/>
          <w:bCs/>
          <w:color w:val="auto"/>
          <w:sz w:val="32"/>
          <w:szCs w:val="32"/>
        </w:rPr>
        <w:t>nerQuality</w:t>
      </w:r>
      <w:proofErr w:type="spellEnd"/>
    </w:p>
    <w:p w14:paraId="35B5193C" w14:textId="7CD3D535" w:rsidR="00D7281C" w:rsidRPr="004675F2" w:rsidRDefault="00D7281C" w:rsidP="00D7281C">
      <w:pPr>
        <w:pStyle w:val="NormalWeb"/>
        <w:rPr>
          <w:rFonts w:asciiTheme="majorHAnsi" w:hAnsiTheme="majorHAnsi"/>
          <w:b/>
          <w:bCs/>
          <w:sz w:val="22"/>
          <w:szCs w:val="22"/>
        </w:rPr>
      </w:pPr>
      <w:r w:rsidRPr="004675F2">
        <w:rPr>
          <w:rFonts w:asciiTheme="majorHAnsi" w:hAnsiTheme="majorHAnsi"/>
          <w:b/>
          <w:bCs/>
          <w:sz w:val="22"/>
          <w:szCs w:val="22"/>
        </w:rPr>
        <w:br/>
        <w:t xml:space="preserve">Learning Hours: </w:t>
      </w:r>
      <w:r w:rsidRPr="004675F2">
        <w:rPr>
          <w:rFonts w:asciiTheme="majorHAnsi" w:hAnsiTheme="majorHAnsi"/>
          <w:b/>
          <w:bCs/>
          <w:sz w:val="22"/>
          <w:szCs w:val="22"/>
        </w:rPr>
        <w:br/>
        <w:t xml:space="preserve">Start Time: </w:t>
      </w:r>
      <w:r w:rsidRPr="004675F2">
        <w:rPr>
          <w:rFonts w:asciiTheme="majorHAnsi" w:hAnsiTheme="majorHAnsi"/>
          <w:sz w:val="22"/>
          <w:szCs w:val="22"/>
        </w:rPr>
        <w:t>2024/</w:t>
      </w:r>
      <w:r w:rsidR="00E71A29" w:rsidRPr="004675F2">
        <w:rPr>
          <w:rFonts w:asciiTheme="majorHAnsi" w:hAnsiTheme="majorHAnsi"/>
          <w:sz w:val="22"/>
          <w:szCs w:val="22"/>
        </w:rPr>
        <w:t>September</w:t>
      </w:r>
      <w:r w:rsidR="00E75E76" w:rsidRPr="004675F2">
        <w:rPr>
          <w:rFonts w:asciiTheme="majorHAnsi" w:hAnsiTheme="majorHAnsi"/>
          <w:sz w:val="22"/>
          <w:szCs w:val="22"/>
        </w:rPr>
        <w:t>/2</w:t>
      </w:r>
      <w:r w:rsidR="00E71A29" w:rsidRPr="004675F2">
        <w:rPr>
          <w:rFonts w:asciiTheme="majorHAnsi" w:hAnsiTheme="majorHAnsi"/>
          <w:sz w:val="22"/>
          <w:szCs w:val="22"/>
        </w:rPr>
        <w:t>6</w:t>
      </w:r>
      <w:r w:rsidRPr="004675F2">
        <w:rPr>
          <w:rFonts w:asciiTheme="majorHAnsi" w:hAnsiTheme="majorHAnsi"/>
          <w:b/>
          <w:bCs/>
          <w:sz w:val="22"/>
          <w:szCs w:val="22"/>
        </w:rPr>
        <w:br/>
        <w:t xml:space="preserve">End Time: </w:t>
      </w:r>
      <w:r w:rsidR="00E71A29" w:rsidRPr="004675F2">
        <w:rPr>
          <w:rFonts w:asciiTheme="majorHAnsi" w:hAnsiTheme="majorHAnsi"/>
          <w:sz w:val="22"/>
          <w:szCs w:val="22"/>
        </w:rPr>
        <w:t>2024/September/26</w:t>
      </w:r>
      <w:r w:rsidRPr="004675F2">
        <w:rPr>
          <w:rFonts w:asciiTheme="majorHAnsi" w:hAnsiTheme="majorHAnsi"/>
          <w:b/>
          <w:bCs/>
          <w:sz w:val="22"/>
          <w:szCs w:val="22"/>
        </w:rPr>
        <w:br/>
        <w:t xml:space="preserve">Location/City: </w:t>
      </w:r>
      <w:r w:rsidR="00D754AF" w:rsidRPr="004675F2">
        <w:rPr>
          <w:rFonts w:asciiTheme="majorHAnsi" w:hAnsiTheme="majorHAnsi"/>
          <w:sz w:val="22"/>
          <w:szCs w:val="22"/>
        </w:rPr>
        <w:t>In-Person</w:t>
      </w:r>
      <w:r w:rsidRPr="004675F2">
        <w:rPr>
          <w:rFonts w:asciiTheme="majorHAnsi" w:hAnsiTheme="majorHAnsi"/>
          <w:b/>
          <w:bCs/>
          <w:sz w:val="22"/>
          <w:szCs w:val="22"/>
        </w:rPr>
        <w:br/>
        <w:t xml:space="preserve">Provider: </w:t>
      </w:r>
      <w:r w:rsidRPr="004675F2">
        <w:rPr>
          <w:rFonts w:asciiTheme="majorHAnsi" w:hAnsiTheme="majorHAnsi"/>
          <w:sz w:val="22"/>
          <w:szCs w:val="22"/>
        </w:rPr>
        <w:t>EnerQuality</w:t>
      </w:r>
      <w:r w:rsidRPr="004675F2">
        <w:rPr>
          <w:rFonts w:asciiTheme="majorHAnsi" w:hAnsiTheme="majorHAnsi"/>
          <w:b/>
          <w:bCs/>
          <w:sz w:val="22"/>
          <w:szCs w:val="22"/>
        </w:rPr>
        <w:br/>
      </w:r>
      <w:r w:rsidRPr="004675F2">
        <w:rPr>
          <w:rFonts w:asciiTheme="majorHAnsi" w:hAnsiTheme="majorHAnsi"/>
          <w:b/>
          <w:bCs/>
          <w:sz w:val="22"/>
          <w:szCs w:val="22"/>
        </w:rPr>
        <w:br/>
      </w:r>
      <w:r w:rsidRPr="00AB12D3">
        <w:rPr>
          <w:rStyle w:val="Strong"/>
          <w:rFonts w:asciiTheme="majorHAnsi" w:eastAsiaTheme="majorEastAsia" w:hAnsiTheme="majorHAnsi"/>
          <w:sz w:val="22"/>
          <w:szCs w:val="22"/>
        </w:rPr>
        <w:t>Keywords:</w:t>
      </w:r>
      <w:r w:rsidRPr="004675F2">
        <w:rPr>
          <w:rStyle w:val="Strong"/>
          <w:rFonts w:asciiTheme="majorHAnsi" w:eastAsiaTheme="majorEastAsia" w:hAnsiTheme="majorHAnsi"/>
          <w:sz w:val="22"/>
          <w:szCs w:val="22"/>
        </w:rPr>
        <w:t xml:space="preserve"> </w:t>
      </w:r>
      <w:r w:rsidR="00215A1A" w:rsidRPr="00AB12D3">
        <w:rPr>
          <w:rFonts w:asciiTheme="majorHAnsi" w:eastAsiaTheme="majorEastAsia" w:hAnsiTheme="majorHAnsi"/>
          <w:sz w:val="22"/>
          <w:szCs w:val="22"/>
        </w:rPr>
        <w:t>Advanced Building Science and ENERGY STAR</w:t>
      </w:r>
      <w:r w:rsidR="00215A1A" w:rsidRPr="00AB12D3">
        <w:rPr>
          <w:rFonts w:asciiTheme="majorHAnsi" w:eastAsiaTheme="majorEastAsia" w:hAnsiTheme="majorHAnsi"/>
          <w:sz w:val="22"/>
          <w:szCs w:val="22"/>
          <w:vertAlign w:val="superscript"/>
        </w:rPr>
        <w:t>®</w:t>
      </w:r>
      <w:r w:rsidR="00215A1A" w:rsidRPr="00AB12D3">
        <w:rPr>
          <w:rFonts w:asciiTheme="majorHAnsi" w:eastAsiaTheme="majorEastAsia" w:hAnsiTheme="majorHAnsi"/>
          <w:sz w:val="22"/>
          <w:szCs w:val="22"/>
        </w:rPr>
        <w:t> for New Homes Training</w:t>
      </w:r>
      <w:r w:rsidR="001404AE" w:rsidRPr="00AB12D3">
        <w:rPr>
          <w:rStyle w:val="Strong"/>
          <w:rFonts w:asciiTheme="majorHAnsi" w:eastAsiaTheme="majorEastAsia" w:hAnsiTheme="majorHAnsi"/>
          <w:sz w:val="22"/>
          <w:szCs w:val="22"/>
        </w:rPr>
        <w:t xml:space="preserve"> </w:t>
      </w:r>
      <w:r w:rsidR="001404AE" w:rsidRPr="00AB12D3">
        <w:rPr>
          <w:rStyle w:val="Strong"/>
          <w:rFonts w:asciiTheme="majorHAnsi" w:eastAsiaTheme="majorEastAsia" w:hAnsiTheme="majorHAnsi"/>
          <w:b w:val="0"/>
          <w:bCs w:val="0"/>
          <w:sz w:val="22"/>
          <w:szCs w:val="22"/>
        </w:rPr>
        <w:t>Course</w:t>
      </w:r>
    </w:p>
    <w:p w14:paraId="7F95EB6F" w14:textId="1281CBA5" w:rsidR="00D7281C" w:rsidRPr="004675F2" w:rsidRDefault="00D7281C" w:rsidP="00D7281C">
      <w:pPr>
        <w:pStyle w:val="NormalWeb"/>
        <w:rPr>
          <w:rStyle w:val="Strong"/>
          <w:rFonts w:asciiTheme="majorHAnsi" w:eastAsiaTheme="majorEastAsia" w:hAnsiTheme="majorHAnsi"/>
          <w:b w:val="0"/>
          <w:bCs w:val="0"/>
          <w:sz w:val="22"/>
          <w:szCs w:val="22"/>
        </w:rPr>
      </w:pPr>
      <w:r w:rsidRPr="00AB12D3">
        <w:rPr>
          <w:rFonts w:asciiTheme="majorHAnsi" w:hAnsiTheme="majorHAnsi"/>
          <w:b/>
          <w:bCs/>
          <w:sz w:val="22"/>
          <w:szCs w:val="22"/>
        </w:rPr>
        <w:t>Time:</w:t>
      </w:r>
      <w:r w:rsidRPr="004675F2">
        <w:rPr>
          <w:rFonts w:asciiTheme="majorHAnsi" w:hAnsiTheme="majorHAnsi"/>
          <w:b/>
          <w:bCs/>
          <w:sz w:val="22"/>
          <w:szCs w:val="22"/>
        </w:rPr>
        <w:t xml:space="preserve"> </w:t>
      </w:r>
      <w:r w:rsidR="00AD6245" w:rsidRPr="00AB12D3">
        <w:rPr>
          <w:rStyle w:val="Strong"/>
          <w:rFonts w:asciiTheme="majorHAnsi" w:eastAsiaTheme="majorEastAsia" w:hAnsiTheme="majorHAnsi"/>
          <w:b w:val="0"/>
          <w:bCs w:val="0"/>
          <w:sz w:val="22"/>
          <w:szCs w:val="22"/>
        </w:rPr>
        <w:t>8</w:t>
      </w:r>
      <w:r w:rsidR="00B35D13" w:rsidRPr="00AB12D3">
        <w:rPr>
          <w:rStyle w:val="Strong"/>
          <w:rFonts w:asciiTheme="majorHAnsi" w:eastAsiaTheme="majorEastAsia" w:hAnsiTheme="majorHAnsi"/>
          <w:b w:val="0"/>
          <w:bCs w:val="0"/>
          <w:sz w:val="22"/>
          <w:szCs w:val="22"/>
        </w:rPr>
        <w:t>:30 AM</w:t>
      </w:r>
      <w:r w:rsidRPr="00AB12D3">
        <w:rPr>
          <w:rStyle w:val="Strong"/>
          <w:rFonts w:asciiTheme="majorHAnsi" w:eastAsiaTheme="majorEastAsia" w:hAnsiTheme="majorHAnsi"/>
          <w:b w:val="0"/>
          <w:bCs w:val="0"/>
          <w:sz w:val="22"/>
          <w:szCs w:val="22"/>
        </w:rPr>
        <w:t>- 04:30 PM EST</w:t>
      </w:r>
    </w:p>
    <w:p w14:paraId="6687483A" w14:textId="77777777" w:rsidR="006A765D" w:rsidRDefault="00CC2CE0" w:rsidP="00D7281C">
      <w:pPr>
        <w:pStyle w:val="NormalWeb"/>
        <w:rPr>
          <w:rStyle w:val="Strong"/>
          <w:rFonts w:asciiTheme="majorHAnsi" w:eastAsiaTheme="majorEastAsia" w:hAnsiTheme="majorHAnsi"/>
          <w:sz w:val="22"/>
          <w:szCs w:val="22"/>
        </w:rPr>
      </w:pPr>
      <w:r w:rsidRPr="004675F2">
        <w:rPr>
          <w:rFonts w:asciiTheme="majorHAnsi" w:hAnsiTheme="majorHAnsi"/>
          <w:b/>
          <w:bCs/>
          <w:sz w:val="22"/>
          <w:szCs w:val="22"/>
        </w:rPr>
        <w:t>e</w:t>
      </w:r>
      <w:r w:rsidR="00D7281C" w:rsidRPr="004675F2">
        <w:rPr>
          <w:rFonts w:asciiTheme="majorHAnsi" w:hAnsiTheme="majorHAnsi"/>
          <w:b/>
          <w:bCs/>
          <w:sz w:val="22"/>
          <w:szCs w:val="22"/>
        </w:rPr>
        <w:t>nerQuality</w:t>
      </w:r>
      <w:r w:rsidR="00D7281C" w:rsidRPr="004675F2">
        <w:rPr>
          <w:rFonts w:asciiTheme="majorHAnsi" w:hAnsiTheme="majorHAnsi"/>
          <w:sz w:val="22"/>
          <w:szCs w:val="22"/>
        </w:rPr>
        <w:t xml:space="preserve"> is Canada's premier certifier of energy-efficient homes and the indisputable leader in residential green building programs. Established in 1998 through a visionary collaboration between the Ontario Home Builders' Association (OHBA) and the Canadian Energy Efficiency Alliance (CEEA), EnerQuality has been at the forefront of transforming the landscape of High-Performance Homes.</w:t>
      </w:r>
    </w:p>
    <w:p w14:paraId="410BB635" w14:textId="77777777" w:rsidR="006A765D" w:rsidRDefault="00D7281C" w:rsidP="00D7281C">
      <w:pPr>
        <w:pStyle w:val="NormalWeb"/>
        <w:rPr>
          <w:rStyle w:val="Strong"/>
          <w:rFonts w:asciiTheme="majorHAnsi" w:eastAsiaTheme="majorEastAsia" w:hAnsiTheme="majorHAnsi"/>
          <w:b w:val="0"/>
          <w:bCs w:val="0"/>
          <w:sz w:val="22"/>
          <w:szCs w:val="22"/>
        </w:rPr>
      </w:pPr>
      <w:r w:rsidRPr="006A765D">
        <w:rPr>
          <w:rStyle w:val="Strong"/>
          <w:rFonts w:asciiTheme="majorHAnsi" w:eastAsiaTheme="majorEastAsia" w:hAnsiTheme="majorHAnsi"/>
          <w:b w:val="0"/>
          <w:bCs w:val="0"/>
          <w:sz w:val="22"/>
          <w:szCs w:val="22"/>
        </w:rPr>
        <w:t>Our long-standing relationships within the homebuilding industry allow us a unique opportunity to bring together different perspectives, energy advisors, builders, manufacturers, officials, and others to initiate meaningful, future-focused conversations.</w:t>
      </w:r>
      <w:r w:rsidRPr="006A765D">
        <w:rPr>
          <w:rStyle w:val="Strong"/>
          <w:rFonts w:asciiTheme="majorHAnsi" w:eastAsiaTheme="majorEastAsia" w:hAnsiTheme="majorHAnsi"/>
          <w:b w:val="0"/>
          <w:bCs w:val="0"/>
          <w:sz w:val="22"/>
          <w:szCs w:val="22"/>
        </w:rPr>
        <w:br/>
      </w:r>
    </w:p>
    <w:p w14:paraId="3575FCF5" w14:textId="6EEACEC8" w:rsidR="00D7281C" w:rsidRPr="006A765D" w:rsidRDefault="00D7281C" w:rsidP="00D7281C">
      <w:pPr>
        <w:pStyle w:val="NormalWeb"/>
        <w:rPr>
          <w:rFonts w:asciiTheme="majorHAnsi" w:eastAsiaTheme="majorEastAsia" w:hAnsiTheme="majorHAnsi"/>
          <w:b/>
          <w:bCs/>
          <w:sz w:val="22"/>
          <w:szCs w:val="22"/>
        </w:rPr>
      </w:pPr>
      <w:r w:rsidRPr="006A765D">
        <w:rPr>
          <w:rStyle w:val="Strong"/>
          <w:rFonts w:asciiTheme="majorHAnsi" w:eastAsiaTheme="majorEastAsia" w:hAnsiTheme="majorHAnsi"/>
          <w:b w:val="0"/>
          <w:bCs w:val="0"/>
          <w:sz w:val="22"/>
          <w:szCs w:val="22"/>
        </w:rPr>
        <w:t>Open, honest conversations like these have led to demonstration projects with emerging technologies and builders, material changes to government programs, and new labeling programs and initiatives.</w:t>
      </w:r>
    </w:p>
    <w:p w14:paraId="2AE9C493" w14:textId="43D1E71E" w:rsidR="004675F2" w:rsidRPr="004675F2" w:rsidRDefault="00D7281C" w:rsidP="004675F2">
      <w:pPr>
        <w:pStyle w:val="NormalWeb"/>
        <w:rPr>
          <w:rFonts w:asciiTheme="majorHAnsi" w:eastAsiaTheme="majorEastAsia" w:hAnsiTheme="majorHAnsi"/>
          <w:sz w:val="22"/>
          <w:szCs w:val="22"/>
        </w:rPr>
      </w:pPr>
      <w:r w:rsidRPr="004675F2">
        <w:rPr>
          <w:rStyle w:val="Strong"/>
          <w:rFonts w:asciiTheme="majorHAnsi" w:eastAsiaTheme="majorEastAsia" w:hAnsiTheme="majorHAnsi"/>
          <w:sz w:val="22"/>
          <w:szCs w:val="22"/>
        </w:rPr>
        <w:t xml:space="preserve">About the Workshop: </w:t>
      </w:r>
      <w:r w:rsidR="00BC1D0B" w:rsidRPr="004675F2">
        <w:rPr>
          <w:rStyle w:val="Strong"/>
          <w:rFonts w:asciiTheme="majorHAnsi" w:eastAsiaTheme="majorEastAsia" w:hAnsiTheme="majorHAnsi"/>
          <w:sz w:val="22"/>
          <w:szCs w:val="22"/>
        </w:rPr>
        <w:br/>
      </w:r>
      <w:r w:rsidR="004675F2" w:rsidRPr="004675F2">
        <w:rPr>
          <w:rFonts w:asciiTheme="majorHAnsi" w:eastAsiaTheme="majorEastAsia" w:hAnsiTheme="majorHAnsi"/>
          <w:sz w:val="22"/>
          <w:szCs w:val="22"/>
        </w:rPr>
        <w:t>Join us for a full-day in-person training workshop and unlock the secrets of high-performance home building with our comprehensive training course on Advanced Building Science </w:t>
      </w:r>
      <w:r w:rsidR="006A765D" w:rsidRPr="004675F2">
        <w:rPr>
          <w:rFonts w:asciiTheme="majorHAnsi" w:eastAsiaTheme="majorEastAsia" w:hAnsiTheme="majorHAnsi"/>
          <w:sz w:val="22"/>
          <w:szCs w:val="22"/>
        </w:rPr>
        <w:t>and ENERGY</w:t>
      </w:r>
      <w:r w:rsidR="004675F2" w:rsidRPr="004675F2">
        <w:rPr>
          <w:rFonts w:asciiTheme="majorHAnsi" w:eastAsiaTheme="majorEastAsia" w:hAnsiTheme="majorHAnsi"/>
          <w:sz w:val="22"/>
          <w:szCs w:val="22"/>
        </w:rPr>
        <w:t xml:space="preserve"> STAR</w:t>
      </w:r>
      <w:r w:rsidR="004675F2" w:rsidRPr="004675F2">
        <w:rPr>
          <w:rFonts w:asciiTheme="majorHAnsi" w:eastAsiaTheme="majorEastAsia" w:hAnsiTheme="majorHAnsi"/>
          <w:sz w:val="22"/>
          <w:szCs w:val="22"/>
          <w:vertAlign w:val="superscript"/>
        </w:rPr>
        <w:t>®</w:t>
      </w:r>
      <w:r w:rsidR="004675F2" w:rsidRPr="004675F2">
        <w:rPr>
          <w:rFonts w:asciiTheme="majorHAnsi" w:eastAsiaTheme="majorEastAsia" w:hAnsiTheme="majorHAnsi"/>
          <w:sz w:val="22"/>
          <w:szCs w:val="22"/>
        </w:rPr>
        <w:t> for New Homes.</w:t>
      </w:r>
    </w:p>
    <w:p w14:paraId="6526F878" w14:textId="77777777" w:rsidR="004675F2" w:rsidRPr="004675F2" w:rsidRDefault="004675F2" w:rsidP="004675F2">
      <w:pPr>
        <w:pStyle w:val="NormalWeb"/>
        <w:rPr>
          <w:rFonts w:asciiTheme="majorHAnsi" w:eastAsiaTheme="majorEastAsia" w:hAnsiTheme="majorHAnsi"/>
          <w:sz w:val="22"/>
          <w:szCs w:val="22"/>
        </w:rPr>
      </w:pPr>
      <w:r w:rsidRPr="004675F2">
        <w:rPr>
          <w:rFonts w:asciiTheme="majorHAnsi" w:eastAsiaTheme="majorEastAsia" w:hAnsiTheme="majorHAnsi"/>
          <w:sz w:val="22"/>
          <w:szCs w:val="22"/>
        </w:rPr>
        <w:t>Designed for professionals and newcomers alike, this course delves into the principles and practices that underpin energy-efficient construction, equipping you with the knowledge to excel in Canada’s most successful green building programs.</w:t>
      </w:r>
    </w:p>
    <w:p w14:paraId="2316EEDC" w14:textId="77777777" w:rsidR="004675F2" w:rsidRPr="004675F2" w:rsidRDefault="004675F2" w:rsidP="004675F2">
      <w:pPr>
        <w:pStyle w:val="NormalWeb"/>
        <w:rPr>
          <w:rFonts w:asciiTheme="majorHAnsi" w:eastAsiaTheme="majorEastAsia" w:hAnsiTheme="majorHAnsi"/>
          <w:sz w:val="22"/>
          <w:szCs w:val="22"/>
        </w:rPr>
      </w:pPr>
      <w:r w:rsidRPr="004675F2">
        <w:rPr>
          <w:rFonts w:asciiTheme="majorHAnsi" w:eastAsiaTheme="majorEastAsia" w:hAnsiTheme="majorHAnsi"/>
          <w:sz w:val="22"/>
          <w:szCs w:val="22"/>
        </w:rPr>
        <w:t>Dive into the standards and principles of Advanced Building Science and gain in-depth knowledge of the ENERGY STAR</w:t>
      </w:r>
      <w:r w:rsidRPr="004675F2">
        <w:rPr>
          <w:rFonts w:asciiTheme="majorHAnsi" w:eastAsiaTheme="majorEastAsia" w:hAnsiTheme="majorHAnsi"/>
          <w:sz w:val="22"/>
          <w:szCs w:val="22"/>
          <w:vertAlign w:val="superscript"/>
        </w:rPr>
        <w:t>®</w:t>
      </w:r>
      <w:r w:rsidRPr="004675F2">
        <w:rPr>
          <w:rFonts w:asciiTheme="majorHAnsi" w:eastAsiaTheme="majorEastAsia" w:hAnsiTheme="majorHAnsi"/>
          <w:sz w:val="22"/>
          <w:szCs w:val="22"/>
        </w:rPr>
        <w:t> for New Homes program. Understand why top builders rely on this program to construct superior homes, elevate their reputation, boost customer satisfaction, and minimize post-construction issues.</w:t>
      </w:r>
    </w:p>
    <w:p w14:paraId="41D62A8A" w14:textId="77777777" w:rsidR="004675F2" w:rsidRPr="004675F2" w:rsidRDefault="004675F2" w:rsidP="004675F2">
      <w:pPr>
        <w:pStyle w:val="NormalWeb"/>
        <w:rPr>
          <w:rFonts w:asciiTheme="majorHAnsi" w:eastAsiaTheme="majorEastAsia" w:hAnsiTheme="majorHAnsi"/>
          <w:b/>
          <w:bCs/>
          <w:sz w:val="22"/>
          <w:szCs w:val="22"/>
        </w:rPr>
      </w:pPr>
      <w:r w:rsidRPr="004675F2">
        <w:rPr>
          <w:rFonts w:asciiTheme="majorHAnsi" w:eastAsiaTheme="majorEastAsia" w:hAnsiTheme="majorHAnsi"/>
          <w:b/>
          <w:bCs/>
          <w:sz w:val="22"/>
          <w:szCs w:val="22"/>
        </w:rPr>
        <w:t>Why Register?</w:t>
      </w:r>
    </w:p>
    <w:p w14:paraId="502AC7F3" w14:textId="77777777" w:rsidR="004675F2" w:rsidRDefault="004675F2" w:rsidP="004675F2">
      <w:pPr>
        <w:pStyle w:val="NormalWeb"/>
        <w:rPr>
          <w:rFonts w:asciiTheme="majorHAnsi" w:eastAsiaTheme="majorEastAsia" w:hAnsiTheme="majorHAnsi"/>
          <w:sz w:val="22"/>
          <w:szCs w:val="22"/>
        </w:rPr>
      </w:pPr>
      <w:r w:rsidRPr="004675F2">
        <w:rPr>
          <w:rFonts w:asciiTheme="majorHAnsi" w:eastAsiaTheme="majorEastAsia" w:hAnsiTheme="majorHAnsi"/>
          <w:sz w:val="22"/>
          <w:szCs w:val="22"/>
        </w:rPr>
        <w:t>This training will help you build better homes, enhance your professional reputation, and contribute to a sustainable future!</w:t>
      </w:r>
    </w:p>
    <w:p w14:paraId="2B983603" w14:textId="77777777" w:rsidR="00536BE0" w:rsidRDefault="00536BE0" w:rsidP="004675F2">
      <w:pPr>
        <w:pStyle w:val="NormalWeb"/>
        <w:rPr>
          <w:rFonts w:asciiTheme="majorHAnsi" w:eastAsiaTheme="majorEastAsia" w:hAnsiTheme="majorHAnsi"/>
          <w:sz w:val="22"/>
          <w:szCs w:val="22"/>
        </w:rPr>
      </w:pPr>
    </w:p>
    <w:p w14:paraId="15232E81" w14:textId="77777777" w:rsidR="006F2F17" w:rsidRDefault="006F2F17" w:rsidP="004675F2">
      <w:pPr>
        <w:pStyle w:val="NormalWeb"/>
        <w:rPr>
          <w:rFonts w:asciiTheme="majorHAnsi" w:eastAsiaTheme="majorEastAsia" w:hAnsiTheme="majorHAnsi"/>
          <w:sz w:val="22"/>
          <w:szCs w:val="22"/>
        </w:rPr>
      </w:pPr>
    </w:p>
    <w:p w14:paraId="4743DA16" w14:textId="77777777" w:rsidR="00054522" w:rsidRPr="00054522" w:rsidRDefault="00054522" w:rsidP="00054522">
      <w:pPr>
        <w:pStyle w:val="NormalWeb"/>
        <w:rPr>
          <w:rFonts w:asciiTheme="majorHAnsi" w:eastAsiaTheme="majorEastAsia" w:hAnsiTheme="majorHAnsi"/>
          <w:b/>
          <w:bCs/>
        </w:rPr>
      </w:pPr>
      <w:r w:rsidRPr="00054522">
        <w:rPr>
          <w:rFonts w:asciiTheme="majorHAnsi" w:eastAsiaTheme="majorEastAsia" w:hAnsiTheme="majorHAnsi"/>
          <w:b/>
          <w:bCs/>
        </w:rPr>
        <w:t>Course Content:</w:t>
      </w:r>
    </w:p>
    <w:p w14:paraId="11126B8A" w14:textId="77777777" w:rsidR="00054522" w:rsidRPr="00054522" w:rsidRDefault="00054522" w:rsidP="00054522">
      <w:pPr>
        <w:pStyle w:val="NormalWeb"/>
        <w:rPr>
          <w:rFonts w:asciiTheme="majorHAnsi" w:eastAsiaTheme="majorEastAsia" w:hAnsiTheme="majorHAnsi"/>
        </w:rPr>
      </w:pPr>
      <w:r w:rsidRPr="00054522">
        <w:rPr>
          <w:rFonts w:asciiTheme="majorHAnsi" w:eastAsiaTheme="majorEastAsia" w:hAnsiTheme="majorHAnsi"/>
          <w:b/>
          <w:bCs/>
        </w:rPr>
        <w:t>Part 1: Advanced Building Science</w:t>
      </w:r>
    </w:p>
    <w:p w14:paraId="0AB4560B" w14:textId="77777777" w:rsidR="00054522" w:rsidRPr="00054522" w:rsidRDefault="00054522" w:rsidP="00054522">
      <w:pPr>
        <w:pStyle w:val="NormalWeb"/>
        <w:numPr>
          <w:ilvl w:val="0"/>
          <w:numId w:val="10"/>
        </w:numPr>
        <w:rPr>
          <w:rFonts w:asciiTheme="majorHAnsi" w:eastAsiaTheme="majorEastAsia" w:hAnsiTheme="majorHAnsi"/>
        </w:rPr>
      </w:pPr>
      <w:r w:rsidRPr="00054522">
        <w:rPr>
          <w:rFonts w:asciiTheme="majorHAnsi" w:eastAsiaTheme="majorEastAsia" w:hAnsiTheme="majorHAnsi"/>
          <w:b/>
          <w:bCs/>
        </w:rPr>
        <w:t>Essential Knowledge:</w:t>
      </w:r>
      <w:r w:rsidRPr="00054522">
        <w:rPr>
          <w:rFonts w:asciiTheme="majorHAnsi" w:eastAsiaTheme="majorEastAsia" w:hAnsiTheme="majorHAnsi"/>
        </w:rPr>
        <w:t> As the first prerequisite for ENERGY STAR</w:t>
      </w:r>
      <w:r w:rsidRPr="00054522">
        <w:rPr>
          <w:rFonts w:asciiTheme="majorHAnsi" w:eastAsiaTheme="majorEastAsia" w:hAnsiTheme="majorHAnsi"/>
          <w:vertAlign w:val="superscript"/>
        </w:rPr>
        <w:t>®</w:t>
      </w:r>
      <w:r w:rsidRPr="00054522">
        <w:rPr>
          <w:rFonts w:asciiTheme="majorHAnsi" w:eastAsiaTheme="majorEastAsia" w:hAnsiTheme="majorHAnsi"/>
        </w:rPr>
        <w:t> for New Homes and CHBA Net Zero Training, this workshop is a must-attend. Ideal for new staff, suppliers, and those needing a building science refresher, it provides a solid foundation in energy-efficient construction.</w:t>
      </w:r>
    </w:p>
    <w:p w14:paraId="43558D5B" w14:textId="77777777" w:rsidR="00054522" w:rsidRPr="00054522" w:rsidRDefault="00054522" w:rsidP="00054522">
      <w:pPr>
        <w:pStyle w:val="NormalWeb"/>
        <w:numPr>
          <w:ilvl w:val="0"/>
          <w:numId w:val="10"/>
        </w:numPr>
        <w:rPr>
          <w:rFonts w:asciiTheme="majorHAnsi" w:eastAsiaTheme="majorEastAsia" w:hAnsiTheme="majorHAnsi"/>
        </w:rPr>
      </w:pPr>
      <w:r w:rsidRPr="00054522">
        <w:rPr>
          <w:rFonts w:asciiTheme="majorHAnsi" w:eastAsiaTheme="majorEastAsia" w:hAnsiTheme="majorHAnsi"/>
          <w:b/>
          <w:bCs/>
        </w:rPr>
        <w:t>Key Strategies:</w:t>
      </w:r>
      <w:r w:rsidRPr="00054522">
        <w:rPr>
          <w:rFonts w:asciiTheme="majorHAnsi" w:eastAsiaTheme="majorEastAsia" w:hAnsiTheme="majorHAnsi"/>
        </w:rPr>
        <w:t> Learn about advanced building envelope construction, effective moisture control, and managing air movement within structures. These strategies are crucial for creating high-performance homes.</w:t>
      </w:r>
    </w:p>
    <w:p w14:paraId="441CC017" w14:textId="77777777" w:rsidR="00054522" w:rsidRPr="00054522" w:rsidRDefault="00054522" w:rsidP="00054522">
      <w:pPr>
        <w:pStyle w:val="NormalWeb"/>
        <w:numPr>
          <w:ilvl w:val="0"/>
          <w:numId w:val="10"/>
        </w:numPr>
        <w:rPr>
          <w:rFonts w:asciiTheme="majorHAnsi" w:eastAsiaTheme="majorEastAsia" w:hAnsiTheme="majorHAnsi"/>
        </w:rPr>
      </w:pPr>
      <w:r w:rsidRPr="00054522">
        <w:rPr>
          <w:rFonts w:asciiTheme="majorHAnsi" w:eastAsiaTheme="majorEastAsia" w:hAnsiTheme="majorHAnsi"/>
          <w:b/>
          <w:bCs/>
        </w:rPr>
        <w:t>Practical Solutions:</w:t>
      </w:r>
      <w:r w:rsidRPr="00054522">
        <w:rPr>
          <w:rFonts w:asciiTheme="majorHAnsi" w:eastAsiaTheme="majorEastAsia" w:hAnsiTheme="majorHAnsi"/>
        </w:rPr>
        <w:t> Examine current building issues and discover solutions that reduce material, labor, call-back, and warranty costs while enhancing cycle and process times. Stay ahead with insights into new products, foundation options, and the latest ventilation and heating systems.</w:t>
      </w:r>
    </w:p>
    <w:p w14:paraId="1E01F8A4" w14:textId="77777777" w:rsidR="00054522" w:rsidRPr="00054522" w:rsidRDefault="00054522" w:rsidP="00054522">
      <w:pPr>
        <w:pStyle w:val="NormalWeb"/>
        <w:rPr>
          <w:rFonts w:asciiTheme="majorHAnsi" w:eastAsiaTheme="majorEastAsia" w:hAnsiTheme="majorHAnsi"/>
        </w:rPr>
      </w:pPr>
      <w:r w:rsidRPr="00054522">
        <w:rPr>
          <w:rFonts w:asciiTheme="majorHAnsi" w:eastAsiaTheme="majorEastAsia" w:hAnsiTheme="majorHAnsi"/>
          <w:b/>
          <w:bCs/>
        </w:rPr>
        <w:t>Part 2: ENERGY STAR</w:t>
      </w:r>
      <w:r w:rsidRPr="00054522">
        <w:rPr>
          <w:rFonts w:asciiTheme="majorHAnsi" w:eastAsiaTheme="majorEastAsia" w:hAnsiTheme="majorHAnsi"/>
          <w:b/>
          <w:bCs/>
          <w:vertAlign w:val="superscript"/>
        </w:rPr>
        <w:t>®</w:t>
      </w:r>
      <w:r w:rsidRPr="00054522">
        <w:rPr>
          <w:rFonts w:asciiTheme="majorHAnsi" w:eastAsiaTheme="majorEastAsia" w:hAnsiTheme="majorHAnsi"/>
          <w:b/>
          <w:bCs/>
        </w:rPr>
        <w:t> for New Homes</w:t>
      </w:r>
    </w:p>
    <w:p w14:paraId="4CAC6D97" w14:textId="77777777" w:rsidR="00054522" w:rsidRPr="00054522" w:rsidRDefault="00054522" w:rsidP="00054522">
      <w:pPr>
        <w:pStyle w:val="NormalWeb"/>
        <w:numPr>
          <w:ilvl w:val="0"/>
          <w:numId w:val="11"/>
        </w:numPr>
        <w:rPr>
          <w:rFonts w:asciiTheme="majorHAnsi" w:eastAsiaTheme="majorEastAsia" w:hAnsiTheme="majorHAnsi"/>
        </w:rPr>
      </w:pPr>
      <w:r w:rsidRPr="00054522">
        <w:rPr>
          <w:rFonts w:asciiTheme="majorHAnsi" w:eastAsiaTheme="majorEastAsia" w:hAnsiTheme="majorHAnsi"/>
          <w:b/>
          <w:bCs/>
        </w:rPr>
        <w:t>Brand Recognition:</w:t>
      </w:r>
      <w:r w:rsidRPr="00054522">
        <w:rPr>
          <w:rFonts w:asciiTheme="majorHAnsi" w:eastAsiaTheme="majorEastAsia" w:hAnsiTheme="majorHAnsi"/>
        </w:rPr>
        <w:t> With 90% of Canadians recognizing the ENERGY STAR</w:t>
      </w:r>
      <w:r w:rsidRPr="00054522">
        <w:rPr>
          <w:rFonts w:asciiTheme="majorHAnsi" w:eastAsiaTheme="majorEastAsia" w:hAnsiTheme="majorHAnsi"/>
          <w:vertAlign w:val="superscript"/>
        </w:rPr>
        <w:t>®</w:t>
      </w:r>
      <w:r w:rsidRPr="00054522">
        <w:rPr>
          <w:rFonts w:asciiTheme="majorHAnsi" w:eastAsiaTheme="majorEastAsia" w:hAnsiTheme="majorHAnsi"/>
        </w:rPr>
        <w:t> brand as synonymous with quality and energy efficiency, homes certified under this program offer reduced heat loss, drafts, noise, and operating costs, alongside improved comfort and health benefits for homeowners.</w:t>
      </w:r>
    </w:p>
    <w:p w14:paraId="0DF514AC" w14:textId="77777777" w:rsidR="00054522" w:rsidRPr="00054522" w:rsidRDefault="00054522" w:rsidP="00054522">
      <w:pPr>
        <w:pStyle w:val="NormalWeb"/>
        <w:numPr>
          <w:ilvl w:val="0"/>
          <w:numId w:val="11"/>
        </w:numPr>
        <w:rPr>
          <w:rFonts w:asciiTheme="majorHAnsi" w:eastAsiaTheme="majorEastAsia" w:hAnsiTheme="majorHAnsi"/>
        </w:rPr>
      </w:pPr>
      <w:r w:rsidRPr="00054522">
        <w:rPr>
          <w:rFonts w:asciiTheme="majorHAnsi" w:eastAsiaTheme="majorEastAsia" w:hAnsiTheme="majorHAnsi"/>
          <w:b/>
          <w:bCs/>
        </w:rPr>
        <w:t>Market Leadership:</w:t>
      </w:r>
      <w:r w:rsidRPr="00054522">
        <w:rPr>
          <w:rFonts w:asciiTheme="majorHAnsi" w:eastAsiaTheme="majorEastAsia" w:hAnsiTheme="majorHAnsi"/>
        </w:rPr>
        <w:t> Keep pace with evolving market trends, regulations, and energy policies. ENERGY STAR</w:t>
      </w:r>
      <w:r w:rsidRPr="00054522">
        <w:rPr>
          <w:rFonts w:asciiTheme="majorHAnsi" w:eastAsiaTheme="majorEastAsia" w:hAnsiTheme="majorHAnsi"/>
          <w:vertAlign w:val="superscript"/>
        </w:rPr>
        <w:t>®</w:t>
      </w:r>
      <w:r w:rsidRPr="00054522">
        <w:rPr>
          <w:rFonts w:asciiTheme="majorHAnsi" w:eastAsiaTheme="majorEastAsia" w:hAnsiTheme="majorHAnsi"/>
        </w:rPr>
        <w:t> certification not only helps you stay ahead but also supports Canada’s international climate commitments.</w:t>
      </w:r>
    </w:p>
    <w:p w14:paraId="0E26C3A8" w14:textId="77777777" w:rsidR="00054522" w:rsidRPr="00054522" w:rsidRDefault="00054522" w:rsidP="00054522">
      <w:pPr>
        <w:pStyle w:val="NormalWeb"/>
        <w:numPr>
          <w:ilvl w:val="0"/>
          <w:numId w:val="11"/>
        </w:numPr>
        <w:rPr>
          <w:rFonts w:asciiTheme="majorHAnsi" w:eastAsiaTheme="majorEastAsia" w:hAnsiTheme="majorHAnsi"/>
        </w:rPr>
      </w:pPr>
      <w:r w:rsidRPr="00054522">
        <w:rPr>
          <w:rFonts w:asciiTheme="majorHAnsi" w:eastAsiaTheme="majorEastAsia" w:hAnsiTheme="majorHAnsi"/>
          <w:b/>
          <w:bCs/>
        </w:rPr>
        <w:t>Proven Quality:</w:t>
      </w:r>
      <w:r w:rsidRPr="00054522">
        <w:rPr>
          <w:rFonts w:asciiTheme="majorHAnsi" w:eastAsiaTheme="majorEastAsia" w:hAnsiTheme="majorHAnsi"/>
        </w:rPr>
        <w:t> The ENERGY STAR</w:t>
      </w:r>
      <w:r w:rsidRPr="00054522">
        <w:rPr>
          <w:rFonts w:asciiTheme="majorHAnsi" w:eastAsiaTheme="majorEastAsia" w:hAnsiTheme="majorHAnsi"/>
          <w:vertAlign w:val="superscript"/>
        </w:rPr>
        <w:t>®</w:t>
      </w:r>
      <w:r w:rsidRPr="00054522">
        <w:rPr>
          <w:rFonts w:asciiTheme="majorHAnsi" w:eastAsiaTheme="majorEastAsia" w:hAnsiTheme="majorHAnsi"/>
        </w:rPr>
        <w:t> label, backed by third-party certification, validates the exceptional quality of your work. This certification serves as undeniable proof of your home’s high performance, verified by an external authority.</w:t>
      </w:r>
    </w:p>
    <w:p w14:paraId="002CCE37" w14:textId="77777777" w:rsidR="00054522" w:rsidRPr="00054522" w:rsidRDefault="00054522" w:rsidP="00054522">
      <w:pPr>
        <w:pStyle w:val="NormalWeb"/>
        <w:numPr>
          <w:ilvl w:val="0"/>
          <w:numId w:val="11"/>
        </w:numPr>
        <w:rPr>
          <w:rFonts w:asciiTheme="majorHAnsi" w:eastAsiaTheme="majorEastAsia" w:hAnsiTheme="majorHAnsi"/>
        </w:rPr>
      </w:pPr>
      <w:r w:rsidRPr="00054522">
        <w:rPr>
          <w:rFonts w:asciiTheme="majorHAnsi" w:eastAsiaTheme="majorEastAsia" w:hAnsiTheme="majorHAnsi"/>
          <w:b/>
          <w:bCs/>
        </w:rPr>
        <w:t>Government Endorsement:</w:t>
      </w:r>
      <w:r w:rsidRPr="00054522">
        <w:rPr>
          <w:rFonts w:asciiTheme="majorHAnsi" w:eastAsiaTheme="majorEastAsia" w:hAnsiTheme="majorHAnsi"/>
        </w:rPr>
        <w:t> ENERGY STAR</w:t>
      </w:r>
      <w:r w:rsidRPr="00054522">
        <w:rPr>
          <w:rFonts w:asciiTheme="majorHAnsi" w:eastAsiaTheme="majorEastAsia" w:hAnsiTheme="majorHAnsi"/>
          <w:vertAlign w:val="superscript"/>
        </w:rPr>
        <w:t>®</w:t>
      </w:r>
      <w:r w:rsidRPr="00054522">
        <w:rPr>
          <w:rFonts w:asciiTheme="majorHAnsi" w:eastAsiaTheme="majorEastAsia" w:hAnsiTheme="majorHAnsi"/>
        </w:rPr>
        <w:t> is the most recognized third-party certification for high-performance homes, endorsed by the Canadian government, adding an extra layer of credibility and trust to your projects.</w:t>
      </w:r>
    </w:p>
    <w:p w14:paraId="51EFC0B6" w14:textId="77777777" w:rsidR="00054522" w:rsidRPr="00054522" w:rsidRDefault="00054522" w:rsidP="00054522">
      <w:pPr>
        <w:pStyle w:val="NormalWeb"/>
        <w:rPr>
          <w:rFonts w:asciiTheme="majorHAnsi" w:eastAsiaTheme="majorEastAsia" w:hAnsiTheme="majorHAnsi"/>
        </w:rPr>
      </w:pPr>
      <w:r w:rsidRPr="00054522">
        <w:rPr>
          <w:rFonts w:asciiTheme="majorHAnsi" w:eastAsiaTheme="majorEastAsia" w:hAnsiTheme="majorHAnsi"/>
          <w:b/>
          <w:bCs/>
        </w:rPr>
        <w:t>Register Today and Lead the Way in High-Performance Home Building!</w:t>
      </w:r>
    </w:p>
    <w:p w14:paraId="75C0F0D0" w14:textId="77777777" w:rsidR="00054522" w:rsidRPr="00054522" w:rsidRDefault="00054522" w:rsidP="00054522">
      <w:pPr>
        <w:pStyle w:val="NormalWeb"/>
        <w:rPr>
          <w:rFonts w:asciiTheme="majorHAnsi" w:eastAsiaTheme="majorEastAsia" w:hAnsiTheme="majorHAnsi"/>
          <w:b/>
          <w:bCs/>
        </w:rPr>
      </w:pPr>
      <w:r w:rsidRPr="00054522">
        <w:rPr>
          <w:rFonts w:asciiTheme="majorHAnsi" w:eastAsiaTheme="majorEastAsia" w:hAnsiTheme="majorHAnsi"/>
          <w:b/>
          <w:bCs/>
        </w:rPr>
        <w:t>Who Should Attend:</w:t>
      </w:r>
    </w:p>
    <w:p w14:paraId="05E35CF8" w14:textId="77777777" w:rsidR="00054522" w:rsidRPr="00054522" w:rsidRDefault="00054522" w:rsidP="00054522">
      <w:pPr>
        <w:pStyle w:val="NormalWeb"/>
        <w:rPr>
          <w:rFonts w:asciiTheme="majorHAnsi" w:eastAsiaTheme="majorEastAsia" w:hAnsiTheme="majorHAnsi"/>
        </w:rPr>
      </w:pPr>
      <w:r w:rsidRPr="00054522">
        <w:rPr>
          <w:rFonts w:asciiTheme="majorHAnsi" w:eastAsiaTheme="majorEastAsia" w:hAnsiTheme="majorHAnsi"/>
        </w:rPr>
        <w:t>New ENERGY STAR</w:t>
      </w:r>
      <w:r w:rsidRPr="00054522">
        <w:rPr>
          <w:rFonts w:asciiTheme="majorHAnsi" w:eastAsiaTheme="majorEastAsia" w:hAnsiTheme="majorHAnsi"/>
          <w:vertAlign w:val="superscript"/>
        </w:rPr>
        <w:t>®</w:t>
      </w:r>
      <w:r w:rsidRPr="00054522">
        <w:rPr>
          <w:rFonts w:asciiTheme="majorHAnsi" w:eastAsiaTheme="majorEastAsia" w:hAnsiTheme="majorHAnsi"/>
        </w:rPr>
        <w:t xml:space="preserve"> participants • Builders • Contractors • Architects • Project Managers • Developers • Manufacturers and distributors of </w:t>
      </w:r>
      <w:proofErr w:type="gramStart"/>
      <w:r w:rsidRPr="00054522">
        <w:rPr>
          <w:rFonts w:asciiTheme="majorHAnsi" w:eastAsiaTheme="majorEastAsia" w:hAnsiTheme="majorHAnsi"/>
        </w:rPr>
        <w:t>high performance</w:t>
      </w:r>
      <w:proofErr w:type="gramEnd"/>
      <w:r w:rsidRPr="00054522">
        <w:rPr>
          <w:rFonts w:asciiTheme="majorHAnsi" w:eastAsiaTheme="majorEastAsia" w:hAnsiTheme="majorHAnsi"/>
        </w:rPr>
        <w:t xml:space="preserve"> building products • Realtors • Consultants • Technologists • All those responsible for marketing high performance homes</w:t>
      </w:r>
    </w:p>
    <w:p w14:paraId="23438B15" w14:textId="77777777" w:rsidR="00054522" w:rsidRDefault="00054522" w:rsidP="00054522">
      <w:pPr>
        <w:pStyle w:val="NormalWeb"/>
        <w:rPr>
          <w:rFonts w:asciiTheme="majorHAnsi" w:eastAsiaTheme="majorEastAsia" w:hAnsiTheme="majorHAnsi"/>
        </w:rPr>
      </w:pPr>
    </w:p>
    <w:p w14:paraId="0CC3F494" w14:textId="77777777" w:rsidR="00054522" w:rsidRDefault="00054522" w:rsidP="00054522">
      <w:pPr>
        <w:pStyle w:val="NormalWeb"/>
        <w:rPr>
          <w:rFonts w:asciiTheme="majorHAnsi" w:eastAsiaTheme="majorEastAsia" w:hAnsiTheme="majorHAnsi"/>
        </w:rPr>
      </w:pPr>
    </w:p>
    <w:p w14:paraId="1CD4E682" w14:textId="27C66737" w:rsidR="006F2F17" w:rsidRPr="004675F2" w:rsidRDefault="00054522" w:rsidP="004675F2">
      <w:pPr>
        <w:pStyle w:val="NormalWeb"/>
        <w:rPr>
          <w:rFonts w:asciiTheme="majorHAnsi" w:eastAsiaTheme="majorEastAsia" w:hAnsiTheme="majorHAnsi"/>
        </w:rPr>
      </w:pPr>
      <w:proofErr w:type="spellStart"/>
      <w:r w:rsidRPr="00054522">
        <w:rPr>
          <w:rFonts w:asciiTheme="majorHAnsi" w:eastAsiaTheme="majorEastAsia" w:hAnsiTheme="majorHAnsi"/>
        </w:rPr>
        <w:t>EnerQuality</w:t>
      </w:r>
      <w:proofErr w:type="spellEnd"/>
      <w:r w:rsidRPr="00054522">
        <w:rPr>
          <w:rFonts w:asciiTheme="majorHAnsi" w:eastAsiaTheme="majorEastAsia" w:hAnsiTheme="majorHAnsi"/>
        </w:rPr>
        <w:t> workshop completion certificates can be submitted for Continuing Education credits for the following organizations:</w:t>
      </w:r>
      <w:r w:rsidRPr="00054522">
        <w:rPr>
          <w:rFonts w:asciiTheme="majorHAnsi" w:eastAsiaTheme="majorEastAsia" w:hAnsiTheme="majorHAnsi"/>
        </w:rPr>
        <w:br/>
        <w:t>• Ontario Association of Architects</w:t>
      </w:r>
      <w:r w:rsidRPr="00054522">
        <w:rPr>
          <w:rFonts w:asciiTheme="majorHAnsi" w:eastAsiaTheme="majorEastAsia" w:hAnsiTheme="majorHAnsi"/>
        </w:rPr>
        <w:br/>
        <w:t>• Ontario Building Officials Association</w:t>
      </w:r>
      <w:r w:rsidRPr="00054522">
        <w:rPr>
          <w:rFonts w:asciiTheme="majorHAnsi" w:eastAsiaTheme="majorEastAsia" w:hAnsiTheme="majorHAnsi"/>
        </w:rPr>
        <w:br/>
        <w:t>• Professional Engineers Ontario</w:t>
      </w:r>
      <w:r w:rsidRPr="00054522">
        <w:rPr>
          <w:rFonts w:asciiTheme="majorHAnsi" w:eastAsiaTheme="majorEastAsia" w:hAnsiTheme="majorHAnsi"/>
        </w:rPr>
        <w:br/>
        <w:t>• Association of Energy Engineers</w:t>
      </w:r>
    </w:p>
    <w:p w14:paraId="0747EA96" w14:textId="77777777" w:rsidR="007E5BE6" w:rsidRDefault="007E5BE6" w:rsidP="00A413F8">
      <w:pPr>
        <w:pStyle w:val="NormalWeb"/>
        <w:rPr>
          <w:rStyle w:val="Strong"/>
          <w:rFonts w:asciiTheme="majorHAnsi" w:eastAsiaTheme="majorEastAsia" w:hAnsiTheme="majorHAnsi"/>
          <w:sz w:val="22"/>
          <w:szCs w:val="22"/>
        </w:rPr>
      </w:pPr>
      <w:r>
        <w:rPr>
          <w:rFonts w:asciiTheme="majorHAnsi" w:hAnsiTheme="majorHAnsi"/>
          <w:noProof/>
          <w:sz w:val="22"/>
          <w:szCs w:val="22"/>
        </w:rPr>
        <w:drawing>
          <wp:inline distT="0" distB="0" distL="0" distR="0" wp14:anchorId="10DA02FD" wp14:editId="41B735F1">
            <wp:extent cx="1916265" cy="2877082"/>
            <wp:effectExtent l="0" t="0" r="8255" b="0"/>
            <wp:docPr id="155781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374" cy="2886255"/>
                    </a:xfrm>
                    <a:prstGeom prst="rect">
                      <a:avLst/>
                    </a:prstGeom>
                    <a:noFill/>
                    <a:ln>
                      <a:noFill/>
                    </a:ln>
                  </pic:spPr>
                </pic:pic>
              </a:graphicData>
            </a:graphic>
          </wp:inline>
        </w:drawing>
      </w:r>
      <w:r>
        <w:rPr>
          <w:rStyle w:val="Strong"/>
          <w:rFonts w:asciiTheme="majorHAnsi" w:eastAsiaTheme="majorEastAsia" w:hAnsiTheme="majorHAnsi"/>
          <w:sz w:val="22"/>
          <w:szCs w:val="22"/>
        </w:rPr>
        <w:t xml:space="preserve"> </w:t>
      </w:r>
    </w:p>
    <w:p w14:paraId="1E60D299" w14:textId="77777777" w:rsidR="00F02AD7" w:rsidRDefault="00D7281C" w:rsidP="00A413F8">
      <w:pPr>
        <w:pStyle w:val="NormalWeb"/>
        <w:rPr>
          <w:rFonts w:asciiTheme="majorHAnsi" w:hAnsiTheme="majorHAnsi"/>
        </w:rPr>
      </w:pPr>
      <w:r w:rsidRPr="004675F2">
        <w:rPr>
          <w:rStyle w:val="Strong"/>
          <w:rFonts w:asciiTheme="majorHAnsi" w:eastAsiaTheme="majorEastAsia" w:hAnsiTheme="majorHAnsi"/>
          <w:sz w:val="22"/>
          <w:szCs w:val="22"/>
        </w:rPr>
        <w:t xml:space="preserve">About the Instructor: </w:t>
      </w:r>
      <w:r w:rsidRPr="004675F2">
        <w:rPr>
          <w:rStyle w:val="Strong"/>
          <w:rFonts w:asciiTheme="majorHAnsi" w:eastAsiaTheme="majorEastAsia" w:hAnsiTheme="majorHAnsi"/>
          <w:sz w:val="22"/>
          <w:szCs w:val="22"/>
        </w:rPr>
        <w:br/>
      </w:r>
      <w:r w:rsidR="00A413F8" w:rsidRPr="00A413F8">
        <w:rPr>
          <w:rFonts w:asciiTheme="majorHAnsi" w:hAnsiTheme="majorHAnsi"/>
        </w:rPr>
        <w:t>Gord Cooke</w:t>
      </w:r>
    </w:p>
    <w:p w14:paraId="7DE01FB5" w14:textId="2160B295" w:rsidR="00D7281C" w:rsidRDefault="00F02AD7" w:rsidP="00D7281C">
      <w:pPr>
        <w:pStyle w:val="NormalWeb"/>
        <w:rPr>
          <w:rFonts w:asciiTheme="majorHAnsi" w:eastAsiaTheme="majorEastAsia" w:hAnsiTheme="majorHAnsi"/>
          <w:i/>
          <w:iCs/>
          <w:sz w:val="22"/>
          <w:szCs w:val="22"/>
        </w:rPr>
      </w:pPr>
      <w:r w:rsidRPr="00F02AD7">
        <w:rPr>
          <w:rFonts w:asciiTheme="majorHAnsi" w:eastAsiaTheme="majorEastAsia" w:hAnsiTheme="majorHAnsi"/>
          <w:i/>
          <w:iCs/>
          <w:sz w:val="22"/>
          <w:szCs w:val="22"/>
        </w:rPr>
        <w:t>President, Building Knowledge Canada</w:t>
      </w:r>
    </w:p>
    <w:p w14:paraId="5ED3AF45" w14:textId="7DB360ED" w:rsidR="00C81F9C" w:rsidRPr="00F02AD7" w:rsidRDefault="00C81F9C" w:rsidP="00D7281C">
      <w:pPr>
        <w:pStyle w:val="NormalWeb"/>
        <w:rPr>
          <w:rStyle w:val="Strong"/>
          <w:rFonts w:asciiTheme="majorHAnsi" w:hAnsiTheme="majorHAnsi"/>
          <w:b w:val="0"/>
          <w:bCs w:val="0"/>
        </w:rPr>
      </w:pPr>
      <w:r w:rsidRPr="00C81F9C">
        <w:rPr>
          <w:rFonts w:asciiTheme="majorHAnsi" w:hAnsiTheme="majorHAnsi"/>
        </w:rPr>
        <w:t xml:space="preserve">Gord is a professional engineer, trainer, author, and industry consultant. For over 25 years, Gord has helped builders and HVAC contractors implement innovative technologies and build better homes. He is an effective and passionate educator and advocate for better building practices, improved indoor air quality, and energy efficiency. </w:t>
      </w:r>
    </w:p>
    <w:p w14:paraId="29F0EE67" w14:textId="6C98A9D7" w:rsidR="00C81F9C" w:rsidRPr="00C81F9C" w:rsidRDefault="00C81F9C" w:rsidP="00D7281C">
      <w:pPr>
        <w:pStyle w:val="NormalWeb"/>
        <w:rPr>
          <w:rFonts w:asciiTheme="majorHAnsi" w:eastAsiaTheme="majorEastAsia" w:hAnsiTheme="majorHAnsi"/>
          <w:b/>
          <w:bCs/>
          <w:sz w:val="22"/>
          <w:szCs w:val="22"/>
        </w:rPr>
      </w:pPr>
      <w:r w:rsidRPr="004675F2">
        <w:rPr>
          <w:rStyle w:val="Strong"/>
          <w:rFonts w:asciiTheme="majorHAnsi" w:eastAsiaTheme="majorEastAsia" w:hAnsiTheme="majorHAnsi"/>
          <w:sz w:val="22"/>
          <w:szCs w:val="22"/>
        </w:rPr>
        <w:t>Cost: $</w:t>
      </w:r>
      <w:r>
        <w:rPr>
          <w:rStyle w:val="Strong"/>
          <w:rFonts w:asciiTheme="majorHAnsi" w:eastAsiaTheme="majorEastAsia" w:hAnsiTheme="majorHAnsi"/>
          <w:sz w:val="22"/>
          <w:szCs w:val="22"/>
        </w:rPr>
        <w:t>499</w:t>
      </w:r>
      <w:r w:rsidRPr="004675F2">
        <w:rPr>
          <w:rStyle w:val="Strong"/>
          <w:rFonts w:asciiTheme="majorHAnsi" w:eastAsiaTheme="majorEastAsia" w:hAnsiTheme="majorHAnsi"/>
          <w:sz w:val="22"/>
          <w:szCs w:val="22"/>
        </w:rPr>
        <w:t xml:space="preserve"> + HST</w:t>
      </w:r>
      <w:r w:rsidRPr="004675F2">
        <w:rPr>
          <w:rStyle w:val="Strong"/>
          <w:rFonts w:asciiTheme="majorHAnsi" w:eastAsiaTheme="majorEastAsia" w:hAnsiTheme="majorHAnsi"/>
          <w:sz w:val="22"/>
          <w:szCs w:val="22"/>
        </w:rPr>
        <w:br/>
        <w:t>Certificate provided.</w:t>
      </w:r>
    </w:p>
    <w:p w14:paraId="1A2D4F67" w14:textId="43AB9E9E" w:rsidR="00D7281C" w:rsidRDefault="00D7281C" w:rsidP="00D7281C">
      <w:pPr>
        <w:pStyle w:val="NormalWeb"/>
        <w:rPr>
          <w:rFonts w:asciiTheme="majorHAnsi" w:hAnsiTheme="majorHAnsi"/>
          <w:sz w:val="22"/>
          <w:szCs w:val="22"/>
        </w:rPr>
      </w:pPr>
      <w:r w:rsidRPr="004675F2">
        <w:rPr>
          <w:rFonts w:asciiTheme="majorHAnsi" w:hAnsiTheme="majorHAnsi"/>
          <w:b/>
          <w:bCs/>
          <w:sz w:val="22"/>
          <w:szCs w:val="22"/>
        </w:rPr>
        <w:t>Registration link</w:t>
      </w:r>
      <w:r w:rsidRPr="004675F2">
        <w:rPr>
          <w:rStyle w:val="Strong"/>
          <w:rFonts w:asciiTheme="majorHAnsi" w:eastAsiaTheme="majorEastAsia" w:hAnsiTheme="majorHAnsi"/>
          <w:sz w:val="22"/>
          <w:szCs w:val="22"/>
        </w:rPr>
        <w:t>:</w:t>
      </w:r>
      <w:r w:rsidR="002E4CC9" w:rsidRPr="004675F2">
        <w:rPr>
          <w:rStyle w:val="Strong"/>
          <w:rFonts w:asciiTheme="majorHAnsi" w:eastAsiaTheme="majorEastAsia" w:hAnsiTheme="majorHAnsi"/>
          <w:sz w:val="22"/>
          <w:szCs w:val="22"/>
        </w:rPr>
        <w:t xml:space="preserve"> </w:t>
      </w:r>
      <w:r w:rsidR="002E4CC9" w:rsidRPr="004675F2">
        <w:rPr>
          <w:rStyle w:val="Hyperlink"/>
          <w:rFonts w:asciiTheme="majorHAnsi" w:eastAsiaTheme="majorEastAsia" w:hAnsiTheme="majorHAnsi"/>
          <w:sz w:val="22"/>
          <w:szCs w:val="22"/>
        </w:rPr>
        <w:t xml:space="preserve"> </w:t>
      </w:r>
      <w:hyperlink r:id="rId10" w:history="1">
        <w:r w:rsidR="006F2F17" w:rsidRPr="0053302B">
          <w:rPr>
            <w:rStyle w:val="Hyperlink"/>
            <w:rFonts w:asciiTheme="majorHAnsi" w:hAnsiTheme="majorHAnsi"/>
            <w:sz w:val="22"/>
            <w:szCs w:val="22"/>
          </w:rPr>
          <w:t>https://lp.constantcontactpages.com/ev/reg/k848s7x</w:t>
        </w:r>
      </w:hyperlink>
    </w:p>
    <w:p w14:paraId="70534700" w14:textId="77777777" w:rsidR="006F2F17" w:rsidRDefault="006F2F17" w:rsidP="00D7281C">
      <w:pPr>
        <w:pStyle w:val="NormalWeb"/>
        <w:rPr>
          <w:rFonts w:asciiTheme="majorHAnsi" w:hAnsiTheme="majorHAnsi"/>
          <w:sz w:val="22"/>
          <w:szCs w:val="22"/>
        </w:rPr>
      </w:pPr>
    </w:p>
    <w:p w14:paraId="302FEDD2" w14:textId="77777777" w:rsidR="006F2F17" w:rsidRPr="004675F2" w:rsidRDefault="006F2F17" w:rsidP="00D7281C">
      <w:pPr>
        <w:pStyle w:val="NormalWeb"/>
        <w:rPr>
          <w:rStyle w:val="Hyperlink"/>
          <w:rFonts w:asciiTheme="majorHAnsi" w:eastAsiaTheme="majorEastAsia" w:hAnsiTheme="majorHAnsi"/>
          <w:sz w:val="22"/>
          <w:szCs w:val="22"/>
        </w:rPr>
      </w:pPr>
    </w:p>
    <w:sectPr w:rsidR="006F2F17" w:rsidRPr="004675F2" w:rsidSect="004675F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5C73" w14:textId="77777777" w:rsidR="00DC160E" w:rsidRDefault="00DC160E" w:rsidP="00940D0E">
      <w:pPr>
        <w:spacing w:after="0" w:line="240" w:lineRule="auto"/>
      </w:pPr>
      <w:r>
        <w:separator/>
      </w:r>
    </w:p>
  </w:endnote>
  <w:endnote w:type="continuationSeparator" w:id="0">
    <w:p w14:paraId="2978EB21" w14:textId="77777777" w:rsidR="00DC160E" w:rsidRDefault="00DC160E" w:rsidP="0094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0199" w14:textId="2FA7478C" w:rsidR="00956A94" w:rsidRDefault="005D3648">
    <w:pPr>
      <w:pStyle w:val="Footer"/>
    </w:pPr>
    <w:r w:rsidRPr="00F95F87">
      <w:rPr>
        <w:b/>
        <w:bCs/>
      </w:rPr>
      <w:t>Office Address</w:t>
    </w:r>
    <w:r>
      <w:t>: 20 Upjohn Roa</w:t>
    </w:r>
    <w:r w:rsidR="00956A94">
      <w:t xml:space="preserve">d, </w:t>
    </w:r>
    <w:r>
      <w:t>Suite 102</w:t>
    </w:r>
    <w:r w:rsidR="00E85E9C">
      <w:tab/>
    </w:r>
    <w:r w:rsidR="00E85E9C">
      <w:tab/>
    </w:r>
    <w:r w:rsidR="00F95F87" w:rsidRPr="00F95F87">
      <w:rPr>
        <w:b/>
        <w:bCs/>
      </w:rPr>
      <w:t>T</w:t>
    </w:r>
    <w:r w:rsidR="00E85E9C">
      <w:t>: 416-447-</w:t>
    </w:r>
    <w:r w:rsidR="00724CE3">
      <w:t>0077</w:t>
    </w:r>
  </w:p>
  <w:p w14:paraId="15709F98" w14:textId="14A5B811" w:rsidR="003A7567" w:rsidRDefault="00956A94">
    <w:pPr>
      <w:pStyle w:val="Footer"/>
    </w:pPr>
    <w:r>
      <w:t xml:space="preserve">                                 </w:t>
    </w:r>
    <w:r w:rsidR="00F95F87">
      <w:t xml:space="preserve">  </w:t>
    </w:r>
    <w:r w:rsidR="005D3648">
      <w:t>Toronto</w:t>
    </w:r>
    <w:r w:rsidR="003A7567">
      <w:t>, Ontario, M3</w:t>
    </w:r>
    <w:r w:rsidR="00E85E9C">
      <w:t>B 2V9</w:t>
    </w:r>
    <w:r w:rsidR="004A76D3">
      <w:tab/>
      <w:t xml:space="preserve">                                     </w:t>
    </w:r>
    <w:r w:rsidR="00F95F87">
      <w:tab/>
    </w:r>
    <w:r w:rsidR="00F95F87" w:rsidRPr="00F95F87">
      <w:rPr>
        <w:b/>
        <w:bCs/>
      </w:rPr>
      <w:t>www.enerquality.ca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6DDC" w14:textId="77777777" w:rsidR="00DC160E" w:rsidRDefault="00DC160E" w:rsidP="00940D0E">
      <w:pPr>
        <w:spacing w:after="0" w:line="240" w:lineRule="auto"/>
      </w:pPr>
      <w:r>
        <w:separator/>
      </w:r>
    </w:p>
  </w:footnote>
  <w:footnote w:type="continuationSeparator" w:id="0">
    <w:p w14:paraId="4812AA92" w14:textId="77777777" w:rsidR="00DC160E" w:rsidRDefault="00DC160E" w:rsidP="0094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73E7" w14:textId="3B7D6505" w:rsidR="00940D0E" w:rsidRDefault="00993C7F">
    <w:pPr>
      <w:pStyle w:val="Header"/>
    </w:pPr>
    <w:r>
      <w:rPr>
        <w:noProof/>
      </w:rPr>
      <w:drawing>
        <wp:anchor distT="0" distB="0" distL="114300" distR="114300" simplePos="0" relativeHeight="251662336" behindDoc="0" locked="0" layoutInCell="1" allowOverlap="1" wp14:anchorId="5499560B" wp14:editId="46DCD45C">
          <wp:simplePos x="0" y="0"/>
          <wp:positionH relativeFrom="column">
            <wp:posOffset>-87464</wp:posOffset>
          </wp:positionH>
          <wp:positionV relativeFrom="paragraph">
            <wp:posOffset>-99916</wp:posOffset>
          </wp:positionV>
          <wp:extent cx="1263650" cy="339725"/>
          <wp:effectExtent l="0" t="0" r="0" b="3175"/>
          <wp:wrapSquare wrapText="bothSides"/>
          <wp:docPr id="114824401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1159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63650" cy="33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257E2"/>
    <w:multiLevelType w:val="multilevel"/>
    <w:tmpl w:val="6EA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A0B60"/>
    <w:multiLevelType w:val="hybridMultilevel"/>
    <w:tmpl w:val="2E04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B86F27"/>
    <w:multiLevelType w:val="hybridMultilevel"/>
    <w:tmpl w:val="14E04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1A3235"/>
    <w:multiLevelType w:val="hybridMultilevel"/>
    <w:tmpl w:val="C9741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974397"/>
    <w:multiLevelType w:val="hybridMultilevel"/>
    <w:tmpl w:val="8DD82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EA4FDA"/>
    <w:multiLevelType w:val="hybridMultilevel"/>
    <w:tmpl w:val="68C82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29F575B"/>
    <w:multiLevelType w:val="multilevel"/>
    <w:tmpl w:val="FBE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E66D2"/>
    <w:multiLevelType w:val="hybridMultilevel"/>
    <w:tmpl w:val="9C108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0A4769"/>
    <w:multiLevelType w:val="multilevel"/>
    <w:tmpl w:val="7B1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45D9A"/>
    <w:multiLevelType w:val="hybridMultilevel"/>
    <w:tmpl w:val="6114AF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EEC253C"/>
    <w:multiLevelType w:val="hybridMultilevel"/>
    <w:tmpl w:val="48B25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7754988">
    <w:abstractNumId w:val="2"/>
  </w:num>
  <w:num w:numId="2" w16cid:durableId="1243830026">
    <w:abstractNumId w:val="9"/>
  </w:num>
  <w:num w:numId="3" w16cid:durableId="1988588419">
    <w:abstractNumId w:val="1"/>
  </w:num>
  <w:num w:numId="4" w16cid:durableId="854422780">
    <w:abstractNumId w:val="6"/>
  </w:num>
  <w:num w:numId="5" w16cid:durableId="1633438366">
    <w:abstractNumId w:val="5"/>
  </w:num>
  <w:num w:numId="6" w16cid:durableId="420179029">
    <w:abstractNumId w:val="4"/>
  </w:num>
  <w:num w:numId="7" w16cid:durableId="468599163">
    <w:abstractNumId w:val="3"/>
  </w:num>
  <w:num w:numId="8" w16cid:durableId="1285230898">
    <w:abstractNumId w:val="10"/>
  </w:num>
  <w:num w:numId="9" w16cid:durableId="77215175">
    <w:abstractNumId w:val="7"/>
  </w:num>
  <w:num w:numId="10" w16cid:durableId="458112972">
    <w:abstractNumId w:val="8"/>
  </w:num>
  <w:num w:numId="11" w16cid:durableId="137658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0E"/>
    <w:rsid w:val="000331E0"/>
    <w:rsid w:val="00037C74"/>
    <w:rsid w:val="00054522"/>
    <w:rsid w:val="001404AE"/>
    <w:rsid w:val="00157142"/>
    <w:rsid w:val="001703C4"/>
    <w:rsid w:val="001D2173"/>
    <w:rsid w:val="001E738E"/>
    <w:rsid w:val="00215A1A"/>
    <w:rsid w:val="002E4CC9"/>
    <w:rsid w:val="003140BA"/>
    <w:rsid w:val="00363648"/>
    <w:rsid w:val="003A7567"/>
    <w:rsid w:val="004675F2"/>
    <w:rsid w:val="00470F70"/>
    <w:rsid w:val="004A76D3"/>
    <w:rsid w:val="00520E72"/>
    <w:rsid w:val="00536BE0"/>
    <w:rsid w:val="00561A8E"/>
    <w:rsid w:val="005A7A1E"/>
    <w:rsid w:val="005D3648"/>
    <w:rsid w:val="006448F1"/>
    <w:rsid w:val="006A765D"/>
    <w:rsid w:val="006F2F17"/>
    <w:rsid w:val="00724CE3"/>
    <w:rsid w:val="00736C21"/>
    <w:rsid w:val="0075539C"/>
    <w:rsid w:val="007E5BE6"/>
    <w:rsid w:val="008236E8"/>
    <w:rsid w:val="00851D46"/>
    <w:rsid w:val="00931484"/>
    <w:rsid w:val="00933628"/>
    <w:rsid w:val="00940D0E"/>
    <w:rsid w:val="00956A94"/>
    <w:rsid w:val="00993C7F"/>
    <w:rsid w:val="00A11D12"/>
    <w:rsid w:val="00A413F8"/>
    <w:rsid w:val="00A6303C"/>
    <w:rsid w:val="00AB12D3"/>
    <w:rsid w:val="00AD6245"/>
    <w:rsid w:val="00B35D13"/>
    <w:rsid w:val="00BC1D0B"/>
    <w:rsid w:val="00C64E67"/>
    <w:rsid w:val="00C81E60"/>
    <w:rsid w:val="00C81F9C"/>
    <w:rsid w:val="00C90131"/>
    <w:rsid w:val="00CC2CE0"/>
    <w:rsid w:val="00D2128C"/>
    <w:rsid w:val="00D7281C"/>
    <w:rsid w:val="00D754AF"/>
    <w:rsid w:val="00DB4244"/>
    <w:rsid w:val="00DC160E"/>
    <w:rsid w:val="00DE2D62"/>
    <w:rsid w:val="00E71A29"/>
    <w:rsid w:val="00E75E76"/>
    <w:rsid w:val="00E85E9C"/>
    <w:rsid w:val="00ED1B9B"/>
    <w:rsid w:val="00F02AD7"/>
    <w:rsid w:val="00F8683C"/>
    <w:rsid w:val="00F95F87"/>
    <w:rsid w:val="00FA3AED"/>
    <w:rsid w:val="00FD12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1A78D"/>
  <w15:chartTrackingRefBased/>
  <w15:docId w15:val="{88ACEC7D-B625-477C-971D-4BC158FF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1C"/>
  </w:style>
  <w:style w:type="paragraph" w:styleId="Heading1">
    <w:name w:val="heading 1"/>
    <w:basedOn w:val="Normal"/>
    <w:next w:val="Normal"/>
    <w:link w:val="Heading1Char"/>
    <w:uiPriority w:val="9"/>
    <w:qFormat/>
    <w:rsid w:val="00940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40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40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D0E"/>
    <w:rPr>
      <w:rFonts w:eastAsiaTheme="majorEastAsia" w:cstheme="majorBidi"/>
      <w:color w:val="272727" w:themeColor="text1" w:themeTint="D8"/>
    </w:rPr>
  </w:style>
  <w:style w:type="paragraph" w:styleId="Title">
    <w:name w:val="Title"/>
    <w:basedOn w:val="Normal"/>
    <w:next w:val="Normal"/>
    <w:link w:val="TitleChar"/>
    <w:uiPriority w:val="10"/>
    <w:qFormat/>
    <w:rsid w:val="00940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D0E"/>
    <w:pPr>
      <w:spacing w:before="160"/>
      <w:jc w:val="center"/>
    </w:pPr>
    <w:rPr>
      <w:i/>
      <w:iCs/>
      <w:color w:val="404040" w:themeColor="text1" w:themeTint="BF"/>
    </w:rPr>
  </w:style>
  <w:style w:type="character" w:customStyle="1" w:styleId="QuoteChar">
    <w:name w:val="Quote Char"/>
    <w:basedOn w:val="DefaultParagraphFont"/>
    <w:link w:val="Quote"/>
    <w:uiPriority w:val="29"/>
    <w:rsid w:val="00940D0E"/>
    <w:rPr>
      <w:i/>
      <w:iCs/>
      <w:color w:val="404040" w:themeColor="text1" w:themeTint="BF"/>
    </w:rPr>
  </w:style>
  <w:style w:type="paragraph" w:styleId="ListParagraph">
    <w:name w:val="List Paragraph"/>
    <w:basedOn w:val="Normal"/>
    <w:uiPriority w:val="34"/>
    <w:qFormat/>
    <w:rsid w:val="00940D0E"/>
    <w:pPr>
      <w:ind w:left="720"/>
      <w:contextualSpacing/>
    </w:pPr>
  </w:style>
  <w:style w:type="character" w:styleId="IntenseEmphasis">
    <w:name w:val="Intense Emphasis"/>
    <w:basedOn w:val="DefaultParagraphFont"/>
    <w:uiPriority w:val="21"/>
    <w:qFormat/>
    <w:rsid w:val="00940D0E"/>
    <w:rPr>
      <w:i/>
      <w:iCs/>
      <w:color w:val="0F4761" w:themeColor="accent1" w:themeShade="BF"/>
    </w:rPr>
  </w:style>
  <w:style w:type="paragraph" w:styleId="IntenseQuote">
    <w:name w:val="Intense Quote"/>
    <w:basedOn w:val="Normal"/>
    <w:next w:val="Normal"/>
    <w:link w:val="IntenseQuoteChar"/>
    <w:uiPriority w:val="30"/>
    <w:qFormat/>
    <w:rsid w:val="00940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D0E"/>
    <w:rPr>
      <w:i/>
      <w:iCs/>
      <w:color w:val="0F4761" w:themeColor="accent1" w:themeShade="BF"/>
    </w:rPr>
  </w:style>
  <w:style w:type="character" w:styleId="IntenseReference">
    <w:name w:val="Intense Reference"/>
    <w:basedOn w:val="DefaultParagraphFont"/>
    <w:uiPriority w:val="32"/>
    <w:qFormat/>
    <w:rsid w:val="00940D0E"/>
    <w:rPr>
      <w:b/>
      <w:bCs/>
      <w:smallCaps/>
      <w:color w:val="0F4761" w:themeColor="accent1" w:themeShade="BF"/>
      <w:spacing w:val="5"/>
    </w:rPr>
  </w:style>
  <w:style w:type="paragraph" w:styleId="Header">
    <w:name w:val="header"/>
    <w:basedOn w:val="Normal"/>
    <w:link w:val="HeaderChar"/>
    <w:uiPriority w:val="99"/>
    <w:unhideWhenUsed/>
    <w:rsid w:val="00940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D0E"/>
  </w:style>
  <w:style w:type="paragraph" w:styleId="Footer">
    <w:name w:val="footer"/>
    <w:basedOn w:val="Normal"/>
    <w:link w:val="FooterChar"/>
    <w:uiPriority w:val="99"/>
    <w:unhideWhenUsed/>
    <w:rsid w:val="00940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D0E"/>
  </w:style>
  <w:style w:type="paragraph" w:styleId="NormalWeb">
    <w:name w:val="Normal (Web)"/>
    <w:basedOn w:val="Normal"/>
    <w:uiPriority w:val="99"/>
    <w:unhideWhenUsed/>
    <w:rsid w:val="00D7281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7281C"/>
    <w:rPr>
      <w:b/>
      <w:bCs/>
    </w:rPr>
  </w:style>
  <w:style w:type="character" w:styleId="Hyperlink">
    <w:name w:val="Hyperlink"/>
    <w:basedOn w:val="DefaultParagraphFont"/>
    <w:uiPriority w:val="99"/>
    <w:unhideWhenUsed/>
    <w:rsid w:val="00D7281C"/>
    <w:rPr>
      <w:color w:val="0000FF"/>
      <w:u w:val="single"/>
    </w:rPr>
  </w:style>
  <w:style w:type="paragraph" w:customStyle="1" w:styleId="Default">
    <w:name w:val="Default"/>
    <w:rsid w:val="00D7281C"/>
    <w:pPr>
      <w:autoSpaceDE w:val="0"/>
      <w:autoSpaceDN w:val="0"/>
      <w:adjustRightInd w:val="0"/>
      <w:spacing w:after="0" w:line="240" w:lineRule="auto"/>
    </w:pPr>
    <w:rPr>
      <w:rFonts w:ascii="Aptos" w:hAnsi="Aptos" w:cs="Aptos"/>
      <w:color w:val="000000"/>
      <w:kern w:val="0"/>
      <w:sz w:val="24"/>
      <w:szCs w:val="24"/>
    </w:rPr>
  </w:style>
  <w:style w:type="character" w:styleId="UnresolvedMention">
    <w:name w:val="Unresolved Mention"/>
    <w:basedOn w:val="DefaultParagraphFont"/>
    <w:uiPriority w:val="99"/>
    <w:semiHidden/>
    <w:unhideWhenUsed/>
    <w:rsid w:val="00C64E67"/>
    <w:rPr>
      <w:color w:val="605E5C"/>
      <w:shd w:val="clear" w:color="auto" w:fill="E1DFDD"/>
    </w:rPr>
  </w:style>
  <w:style w:type="character" w:styleId="PlaceholderText">
    <w:name w:val="Placeholder Text"/>
    <w:basedOn w:val="DefaultParagraphFont"/>
    <w:uiPriority w:val="99"/>
    <w:semiHidden/>
    <w:rsid w:val="00561A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2983">
      <w:bodyDiv w:val="1"/>
      <w:marLeft w:val="0"/>
      <w:marRight w:val="0"/>
      <w:marTop w:val="0"/>
      <w:marBottom w:val="0"/>
      <w:divBdr>
        <w:top w:val="none" w:sz="0" w:space="0" w:color="auto"/>
        <w:left w:val="none" w:sz="0" w:space="0" w:color="auto"/>
        <w:bottom w:val="none" w:sz="0" w:space="0" w:color="auto"/>
        <w:right w:val="none" w:sz="0" w:space="0" w:color="auto"/>
      </w:divBdr>
      <w:divsChild>
        <w:div w:id="469641047">
          <w:marLeft w:val="0"/>
          <w:marRight w:val="0"/>
          <w:marTop w:val="0"/>
          <w:marBottom w:val="0"/>
          <w:divBdr>
            <w:top w:val="none" w:sz="0" w:space="0" w:color="auto"/>
            <w:left w:val="none" w:sz="0" w:space="0" w:color="auto"/>
            <w:bottom w:val="none" w:sz="0" w:space="0" w:color="auto"/>
            <w:right w:val="none" w:sz="0" w:space="0" w:color="auto"/>
          </w:divBdr>
        </w:div>
        <w:div w:id="1174957531">
          <w:marLeft w:val="0"/>
          <w:marRight w:val="0"/>
          <w:marTop w:val="0"/>
          <w:marBottom w:val="0"/>
          <w:divBdr>
            <w:top w:val="none" w:sz="0" w:space="0" w:color="auto"/>
            <w:left w:val="none" w:sz="0" w:space="0" w:color="auto"/>
            <w:bottom w:val="none" w:sz="0" w:space="0" w:color="auto"/>
            <w:right w:val="none" w:sz="0" w:space="0" w:color="auto"/>
          </w:divBdr>
        </w:div>
      </w:divsChild>
    </w:div>
    <w:div w:id="399720755">
      <w:bodyDiv w:val="1"/>
      <w:marLeft w:val="0"/>
      <w:marRight w:val="0"/>
      <w:marTop w:val="0"/>
      <w:marBottom w:val="0"/>
      <w:divBdr>
        <w:top w:val="none" w:sz="0" w:space="0" w:color="auto"/>
        <w:left w:val="none" w:sz="0" w:space="0" w:color="auto"/>
        <w:bottom w:val="none" w:sz="0" w:space="0" w:color="auto"/>
        <w:right w:val="none" w:sz="0" w:space="0" w:color="auto"/>
      </w:divBdr>
    </w:div>
    <w:div w:id="504592317">
      <w:bodyDiv w:val="1"/>
      <w:marLeft w:val="0"/>
      <w:marRight w:val="0"/>
      <w:marTop w:val="0"/>
      <w:marBottom w:val="0"/>
      <w:divBdr>
        <w:top w:val="none" w:sz="0" w:space="0" w:color="auto"/>
        <w:left w:val="none" w:sz="0" w:space="0" w:color="auto"/>
        <w:bottom w:val="none" w:sz="0" w:space="0" w:color="auto"/>
        <w:right w:val="none" w:sz="0" w:space="0" w:color="auto"/>
      </w:divBdr>
    </w:div>
    <w:div w:id="796798129">
      <w:bodyDiv w:val="1"/>
      <w:marLeft w:val="0"/>
      <w:marRight w:val="0"/>
      <w:marTop w:val="0"/>
      <w:marBottom w:val="0"/>
      <w:divBdr>
        <w:top w:val="none" w:sz="0" w:space="0" w:color="auto"/>
        <w:left w:val="none" w:sz="0" w:space="0" w:color="auto"/>
        <w:bottom w:val="none" w:sz="0" w:space="0" w:color="auto"/>
        <w:right w:val="none" w:sz="0" w:space="0" w:color="auto"/>
      </w:divBdr>
    </w:div>
    <w:div w:id="1138455824">
      <w:bodyDiv w:val="1"/>
      <w:marLeft w:val="0"/>
      <w:marRight w:val="0"/>
      <w:marTop w:val="0"/>
      <w:marBottom w:val="0"/>
      <w:divBdr>
        <w:top w:val="none" w:sz="0" w:space="0" w:color="auto"/>
        <w:left w:val="none" w:sz="0" w:space="0" w:color="auto"/>
        <w:bottom w:val="none" w:sz="0" w:space="0" w:color="auto"/>
        <w:right w:val="none" w:sz="0" w:space="0" w:color="auto"/>
      </w:divBdr>
    </w:div>
    <w:div w:id="1691637887">
      <w:bodyDiv w:val="1"/>
      <w:marLeft w:val="0"/>
      <w:marRight w:val="0"/>
      <w:marTop w:val="0"/>
      <w:marBottom w:val="0"/>
      <w:divBdr>
        <w:top w:val="none" w:sz="0" w:space="0" w:color="auto"/>
        <w:left w:val="none" w:sz="0" w:space="0" w:color="auto"/>
        <w:bottom w:val="none" w:sz="0" w:space="0" w:color="auto"/>
        <w:right w:val="none" w:sz="0" w:space="0" w:color="auto"/>
      </w:divBdr>
      <w:divsChild>
        <w:div w:id="590241258">
          <w:marLeft w:val="0"/>
          <w:marRight w:val="0"/>
          <w:marTop w:val="0"/>
          <w:marBottom w:val="0"/>
          <w:divBdr>
            <w:top w:val="none" w:sz="0" w:space="0" w:color="auto"/>
            <w:left w:val="none" w:sz="0" w:space="0" w:color="auto"/>
            <w:bottom w:val="none" w:sz="0" w:space="0" w:color="auto"/>
            <w:right w:val="none" w:sz="0" w:space="0" w:color="auto"/>
          </w:divBdr>
        </w:div>
        <w:div w:id="2074085259">
          <w:marLeft w:val="0"/>
          <w:marRight w:val="0"/>
          <w:marTop w:val="0"/>
          <w:marBottom w:val="0"/>
          <w:divBdr>
            <w:top w:val="none" w:sz="0" w:space="0" w:color="auto"/>
            <w:left w:val="none" w:sz="0" w:space="0" w:color="auto"/>
            <w:bottom w:val="none" w:sz="0" w:space="0" w:color="auto"/>
            <w:right w:val="none" w:sz="0" w:space="0" w:color="auto"/>
          </w:divBdr>
        </w:div>
      </w:divsChild>
    </w:div>
    <w:div w:id="1861503730">
      <w:bodyDiv w:val="1"/>
      <w:marLeft w:val="0"/>
      <w:marRight w:val="0"/>
      <w:marTop w:val="0"/>
      <w:marBottom w:val="0"/>
      <w:divBdr>
        <w:top w:val="none" w:sz="0" w:space="0" w:color="auto"/>
        <w:left w:val="none" w:sz="0" w:space="0" w:color="auto"/>
        <w:bottom w:val="none" w:sz="0" w:space="0" w:color="auto"/>
        <w:right w:val="none" w:sz="0" w:space="0" w:color="auto"/>
      </w:divBdr>
    </w:div>
    <w:div w:id="1938826186">
      <w:bodyDiv w:val="1"/>
      <w:marLeft w:val="0"/>
      <w:marRight w:val="0"/>
      <w:marTop w:val="0"/>
      <w:marBottom w:val="0"/>
      <w:divBdr>
        <w:top w:val="none" w:sz="0" w:space="0" w:color="auto"/>
        <w:left w:val="none" w:sz="0" w:space="0" w:color="auto"/>
        <w:bottom w:val="none" w:sz="0" w:space="0" w:color="auto"/>
        <w:right w:val="none" w:sz="0" w:space="0" w:color="auto"/>
      </w:divBdr>
    </w:div>
    <w:div w:id="2064870677">
      <w:bodyDiv w:val="1"/>
      <w:marLeft w:val="0"/>
      <w:marRight w:val="0"/>
      <w:marTop w:val="0"/>
      <w:marBottom w:val="0"/>
      <w:divBdr>
        <w:top w:val="none" w:sz="0" w:space="0" w:color="auto"/>
        <w:left w:val="none" w:sz="0" w:space="0" w:color="auto"/>
        <w:bottom w:val="none" w:sz="0" w:space="0" w:color="auto"/>
        <w:right w:val="none" w:sz="0" w:space="0" w:color="auto"/>
      </w:divBdr>
    </w:div>
    <w:div w:id="21366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p.constantcontactpages.com/ev/reg/k848s7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454B4E9950A4FA8E3AE64FBF6EB31" ma:contentTypeVersion="18" ma:contentTypeDescription="Create a new document." ma:contentTypeScope="" ma:versionID="0e2ca40fc7f3e1ab225ebfd479a97a00">
  <xsd:schema xmlns:xsd="http://www.w3.org/2001/XMLSchema" xmlns:xs="http://www.w3.org/2001/XMLSchema" xmlns:p="http://schemas.microsoft.com/office/2006/metadata/properties" xmlns:ns2="db94ce8f-c62d-4692-ab2d-b807d485a144" xmlns:ns3="77bc4b23-ad88-4a7e-9fc1-b12a02b28361" targetNamespace="http://schemas.microsoft.com/office/2006/metadata/properties" ma:root="true" ma:fieldsID="5623130553c3221ff7d47fe1a6cfa4f5" ns2:_="" ns3:_="">
    <xsd:import namespace="db94ce8f-c62d-4692-ab2d-b807d485a144"/>
    <xsd:import namespace="77bc4b23-ad88-4a7e-9fc1-b12a02b28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4ce8f-c62d-4692-ab2d-b807d485a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e1e3c4-a368-46dd-8277-5d73223791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c4b23-ad88-4a7e-9fc1-b12a02b283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8028b-f361-4e9f-afc1-ab09f331b1d4}" ma:internalName="TaxCatchAll" ma:showField="CatchAllData" ma:web="77bc4b23-ad88-4a7e-9fc1-b12a02b28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EBC5C-C9EF-4558-875F-0D2ABAEB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4ce8f-c62d-4692-ab2d-b807d485a144"/>
    <ds:schemaRef ds:uri="77bc4b23-ad88-4a7e-9fc1-b12a02b2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E5187-2BC3-4AB5-9FCE-37B6F20D6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4335</Characters>
  <Application>Microsoft Office Word</Application>
  <DocSecurity>0</DocSecurity>
  <Lines>88</Lines>
  <Paragraphs>30</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 Siddiqui</dc:creator>
  <cp:keywords/>
  <dc:description/>
  <cp:lastModifiedBy>Priscila Sotelino</cp:lastModifiedBy>
  <cp:revision>7</cp:revision>
  <cp:lastPrinted>2024-04-23T17:36:00Z</cp:lastPrinted>
  <dcterms:created xsi:type="dcterms:W3CDTF">2024-08-12T20:11:00Z</dcterms:created>
  <dcterms:modified xsi:type="dcterms:W3CDTF">2024-08-12T20:33:00Z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a8aa47b8af5416aa0fa3e58cd640af9ee24dbe5b9fd72e8a29a8b90f8156941e</vt:lpwstr>
  </property>
</Properties>
</file>